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728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7283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366"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Reisz Edwin C.</w:t>
              </w:r>
            </w:hyperlink>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0"/>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Aveanna Healthcare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AVAH</w:t>
            </w:r>
          </w:p>
        </w:tc>
        <w:tc>
          <w:tcPr>
            <w:tcW w:w="160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tcBorders>
              <w:bottom w:val="single" w:sz="8" w:color="0000EE"/>
            </w:tcBorders>
            <w:gridSpan w:val="3"/>
            <w:vMerge w:val="continue"/>
          </w:tcPr>
          <w:p>
            <w:pPr>
              <w:spacing w:after="0"/>
              <w:rPr>
                <w:sz w:val="5"/>
                <w:szCs w:val="5"/>
                <w:color w:val="auto"/>
              </w:rPr>
            </w:pPr>
          </w:p>
        </w:tc>
        <w:tc>
          <w:tcPr>
            <w:tcW w:w="140" w:type="dxa"/>
            <w:vAlign w:val="bottom"/>
            <w:vMerge w:val="restart"/>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gridSpan w:val="4"/>
            <w:vMerge w:val="restart"/>
          </w:tcPr>
          <w:p>
            <w:pPr>
              <w:ind w:left="160"/>
              <w:spacing w:after="0"/>
              <w:rPr>
                <w:sz w:val="20"/>
                <w:szCs w:val="20"/>
                <w:color w:val="auto"/>
              </w:rPr>
            </w:pPr>
            <w:r>
              <w:rPr>
                <w:rFonts w:ascii="Times New Roman" w:cs="Times New Roman" w:eastAsia="Times New Roman" w:hAnsi="Times New Roman"/>
                <w:sz w:val="21"/>
                <w:szCs w:val="21"/>
                <w:color w:val="auto"/>
              </w:rPr>
              <w:t>]</w:t>
            </w: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gridSpan w:val="3"/>
          </w:tcPr>
          <w:p>
            <w:pPr>
              <w:spacing w:after="0"/>
              <w:rPr>
                <w:sz w:val="4"/>
                <w:szCs w:val="4"/>
                <w:color w:val="auto"/>
              </w:rPr>
            </w:pPr>
          </w:p>
        </w:tc>
        <w:tc>
          <w:tcPr>
            <w:tcW w:w="1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0" w:type="dxa"/>
            <w:vAlign w:val="bottom"/>
            <w:gridSpan w:val="4"/>
            <w:vMerge w:val="continue"/>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400" w:type="dxa"/>
            <w:vAlign w:val="bottom"/>
            <w:gridSpan w:val="4"/>
            <w:vMerge w:val="continue"/>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120"/>
              <w:spacing w:after="0" w:line="138" w:lineRule="exact"/>
              <w:rPr>
                <w:sz w:val="20"/>
                <w:szCs w:val="20"/>
                <w:color w:val="auto"/>
              </w:rPr>
            </w:pPr>
            <w:r>
              <w:rPr>
                <w:rFonts w:ascii="Arial" w:cs="Arial" w:eastAsia="Arial" w:hAnsi="Arial"/>
                <w:sz w:val="13"/>
                <w:szCs w:val="13"/>
                <w:color w:val="auto"/>
              </w:rPr>
              <w:t>Officer (give title</w:t>
            </w:r>
          </w:p>
        </w:tc>
        <w:tc>
          <w:tcPr>
            <w:tcW w:w="1740" w:type="dxa"/>
            <w:vAlign w:val="bottom"/>
            <w:gridSpan w:val="4"/>
          </w:tcPr>
          <w:p>
            <w:pPr>
              <w:ind w:left="480"/>
              <w:spacing w:after="0" w:line="13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6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700" w:type="dxa"/>
            <w:vAlign w:val="bottom"/>
            <w:tcBorders>
              <w:top w:val="single" w:sz="8" w:color="EEEEEE"/>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940" w:type="dxa"/>
            <w:vAlign w:val="bottom"/>
            <w:gridSpan w:val="6"/>
            <w:vMerge w:val="restart"/>
          </w:tcPr>
          <w:p>
            <w:pPr>
              <w:ind w:left="180"/>
              <w:spacing w:after="0"/>
              <w:rPr>
                <w:sz w:val="20"/>
                <w:szCs w:val="20"/>
                <w:color w:val="auto"/>
              </w:rPr>
            </w:pPr>
            <w:r>
              <w:rPr>
                <w:rFonts w:ascii="Times New Roman" w:cs="Times New Roman" w:eastAsia="Times New Roman" w:hAnsi="Times New Roman"/>
                <w:sz w:val="17"/>
                <w:szCs w:val="17"/>
                <w:color w:val="0000FF"/>
              </w:rPr>
              <w:t>Chief Administrative Officer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C/O AVEANNA HEALTHCARE HOLDINGS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4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40" w:type="dxa"/>
            <w:vAlign w:val="bottom"/>
            <w:gridSpan w:val="7"/>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8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12/30/2025</w:t>
            </w: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400 INTERSTATE NORTH PARKWAY SE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40" w:type="dxa"/>
            <w:vAlign w:val="bottom"/>
            <w:gridSpan w:val="7"/>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8"/>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33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ATLANTA</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7"/>
              </w:rPr>
              <w:t>GA</w:t>
            </w:r>
          </w:p>
        </w:tc>
        <w:tc>
          <w:tcPr>
            <w:tcW w:w="820" w:type="dxa"/>
            <w:vAlign w:val="bottom"/>
          </w:tcPr>
          <w:p>
            <w:pPr>
              <w:spacing w:after="0"/>
              <w:rPr>
                <w:sz w:val="17"/>
                <w:szCs w:val="17"/>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30339</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640" w:type="dxa"/>
            <w:vAlign w:val="bottom"/>
          </w:tcPr>
          <w:p>
            <w:pPr>
              <w:ind w:left="140"/>
              <w:spacing w:after="0"/>
              <w:rPr>
                <w:sz w:val="20"/>
                <w:szCs w:val="20"/>
                <w:color w:val="auto"/>
              </w:rPr>
            </w:pPr>
            <w:r>
              <w:rPr>
                <w:rFonts w:ascii="Arial" w:cs="Arial" w:eastAsia="Arial" w:hAnsi="Arial"/>
                <w:sz w:val="13"/>
                <w:szCs w:val="13"/>
                <w:color w:val="auto"/>
              </w:rPr>
              <w:t>(Zip)</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40" w:type="dxa"/>
            <w:vAlign w:val="bottom"/>
          </w:tcPr>
          <w:p>
            <w:pPr>
              <w:spacing w:after="0"/>
              <w:rPr>
                <w:sz w:val="15"/>
                <w:szCs w:val="15"/>
                <w:color w:val="auto"/>
              </w:rPr>
            </w:pP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6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4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100" w:type="dxa"/>
            <w:vAlign w:val="bottom"/>
            <w:gridSpan w:val="5"/>
            <w:vMerge w:val="restart"/>
          </w:tcPr>
          <w:p>
            <w:pPr>
              <w:jc w:val="right"/>
              <w:ind w:right="155"/>
              <w:spacing w:after="0"/>
              <w:rPr>
                <w:sz w:val="20"/>
                <w:szCs w:val="20"/>
                <w:color w:val="auto"/>
              </w:rPr>
            </w:pPr>
            <w:r>
              <w:rPr>
                <w:rFonts w:ascii="Times New Roman" w:cs="Times New Roman" w:eastAsia="Times New Roman" w:hAnsi="Times New Roman"/>
                <w:sz w:val="17"/>
                <w:szCs w:val="17"/>
                <w:color w:val="0000FF"/>
              </w:rPr>
              <w:t>12/30/2025</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jc w:val="right"/>
              <w:ind w:right="110"/>
              <w:spacing w:after="0"/>
              <w:rPr>
                <w:sz w:val="20"/>
                <w:szCs w:val="20"/>
                <w:color w:val="auto"/>
              </w:rPr>
            </w:pPr>
            <w:r>
              <w:rPr>
                <w:rFonts w:ascii="Times New Roman" w:cs="Times New Roman" w:eastAsia="Times New Roman" w:hAnsi="Times New Roman"/>
                <w:sz w:val="17"/>
                <w:szCs w:val="17"/>
                <w:color w:val="0000FF"/>
              </w:rPr>
              <w:t>16,755</w:t>
            </w:r>
          </w:p>
        </w:tc>
        <w:tc>
          <w:tcPr>
            <w:tcW w:w="60" w:type="dxa"/>
            <w:vAlign w:val="bottom"/>
          </w:tcPr>
          <w:p>
            <w:pPr>
              <w:spacing w:after="0"/>
              <w:rPr>
                <w:sz w:val="21"/>
                <w:szCs w:val="21"/>
                <w:color w:val="auto"/>
              </w:rPr>
            </w:pP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4"/>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8.3556</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1,355,329</w:t>
            </w:r>
            <w:r>
              <w:rPr>
                <w:rFonts w:ascii="Times New Roman" w:cs="Times New Roman" w:eastAsia="Times New Roman" w:hAnsi="Times New Roman"/>
                <w:sz w:val="22"/>
                <w:szCs w:val="22"/>
                <w:color w:val="008000"/>
                <w:w w:val="96"/>
                <w:vertAlign w:val="superscript"/>
              </w:rPr>
              <w:t>(3)</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gridSpan w:val="5"/>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820" w:type="dxa"/>
            <w:vAlign w:val="bottom"/>
            <w:gridSpan w:val="4"/>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1600" w:type="dxa"/>
            <w:vAlign w:val="bottom"/>
            <w:tcBorders>
              <w:bottom w:val="single" w:sz="8" w:color="2C2C2C"/>
            </w:tcBorders>
            <w:gridSpan w:val="3"/>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4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100" w:type="dxa"/>
            <w:vAlign w:val="bottom"/>
            <w:gridSpan w:val="5"/>
            <w:vMerge w:val="restart"/>
          </w:tcPr>
          <w:p>
            <w:pPr>
              <w:jc w:val="right"/>
              <w:ind w:right="155"/>
              <w:spacing w:after="0"/>
              <w:rPr>
                <w:sz w:val="20"/>
                <w:szCs w:val="20"/>
                <w:color w:val="auto"/>
              </w:rPr>
            </w:pPr>
            <w:r>
              <w:rPr>
                <w:rFonts w:ascii="Times New Roman" w:cs="Times New Roman" w:eastAsia="Times New Roman" w:hAnsi="Times New Roman"/>
                <w:sz w:val="17"/>
                <w:szCs w:val="17"/>
                <w:color w:val="0000FF"/>
              </w:rPr>
              <w:t>12/31/2025</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jc w:val="right"/>
              <w:ind w:right="110"/>
              <w:spacing w:after="0"/>
              <w:rPr>
                <w:sz w:val="20"/>
                <w:szCs w:val="20"/>
                <w:color w:val="auto"/>
              </w:rPr>
            </w:pPr>
            <w:r>
              <w:rPr>
                <w:rFonts w:ascii="Times New Roman" w:cs="Times New Roman" w:eastAsia="Times New Roman" w:hAnsi="Times New Roman"/>
                <w:sz w:val="17"/>
                <w:szCs w:val="17"/>
                <w:color w:val="0000FF"/>
              </w:rPr>
              <w:t>16,602</w:t>
            </w:r>
          </w:p>
        </w:tc>
        <w:tc>
          <w:tcPr>
            <w:tcW w:w="60" w:type="dxa"/>
            <w:vAlign w:val="bottom"/>
          </w:tcPr>
          <w:p>
            <w:pPr>
              <w:spacing w:after="0"/>
              <w:rPr>
                <w:sz w:val="21"/>
                <w:szCs w:val="21"/>
                <w:color w:val="auto"/>
              </w:rPr>
            </w:pP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4"/>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8.1777</w:t>
            </w:r>
            <w:r>
              <w:rPr>
                <w:rFonts w:ascii="Times New Roman" w:cs="Times New Roman" w:eastAsia="Times New Roman" w:hAnsi="Times New Roman"/>
                <w:sz w:val="22"/>
                <w:szCs w:val="22"/>
                <w:color w:val="008000"/>
                <w:vertAlign w:val="superscript"/>
              </w:rPr>
              <w:t>(4)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1,338,727</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gridSpan w:val="5"/>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820" w:type="dxa"/>
            <w:vAlign w:val="bottom"/>
            <w:gridSpan w:val="4"/>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1600" w:type="dxa"/>
            <w:vAlign w:val="bottom"/>
            <w:tcBorders>
              <w:bottom w:val="single" w:sz="8" w:color="2C2C2C"/>
            </w:tcBorders>
            <w:gridSpan w:val="3"/>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4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100" w:type="dxa"/>
            <w:vAlign w:val="bottom"/>
            <w:gridSpan w:val="5"/>
            <w:vMerge w:val="restart"/>
          </w:tcPr>
          <w:p>
            <w:pPr>
              <w:jc w:val="right"/>
              <w:ind w:right="155"/>
              <w:spacing w:after="0"/>
              <w:rPr>
                <w:sz w:val="20"/>
                <w:szCs w:val="20"/>
                <w:color w:val="auto"/>
              </w:rPr>
            </w:pPr>
            <w:r>
              <w:rPr>
                <w:rFonts w:ascii="Times New Roman" w:cs="Times New Roman" w:eastAsia="Times New Roman" w:hAnsi="Times New Roman"/>
                <w:sz w:val="17"/>
                <w:szCs w:val="17"/>
                <w:color w:val="0000FF"/>
              </w:rPr>
              <w:t>01/02/2026</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jc w:val="right"/>
              <w:ind w:right="110"/>
              <w:spacing w:after="0"/>
              <w:rPr>
                <w:sz w:val="20"/>
                <w:szCs w:val="20"/>
                <w:color w:val="auto"/>
              </w:rPr>
            </w:pPr>
            <w:r>
              <w:rPr>
                <w:rFonts w:ascii="Times New Roman" w:cs="Times New Roman" w:eastAsia="Times New Roman" w:hAnsi="Times New Roman"/>
                <w:sz w:val="17"/>
                <w:szCs w:val="17"/>
                <w:color w:val="0000FF"/>
              </w:rPr>
              <w:t>17,613</w:t>
            </w:r>
          </w:p>
        </w:tc>
        <w:tc>
          <w:tcPr>
            <w:tcW w:w="60" w:type="dxa"/>
            <w:vAlign w:val="bottom"/>
          </w:tcPr>
          <w:p>
            <w:pPr>
              <w:spacing w:after="0"/>
              <w:rPr>
                <w:sz w:val="21"/>
                <w:szCs w:val="21"/>
                <w:color w:val="auto"/>
              </w:rPr>
            </w:pP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4"/>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7.8452</w:t>
            </w:r>
            <w:r>
              <w:rPr>
                <w:rFonts w:ascii="Times New Roman" w:cs="Times New Roman" w:eastAsia="Times New Roman" w:hAnsi="Times New Roman"/>
                <w:sz w:val="22"/>
                <w:szCs w:val="22"/>
                <w:color w:val="008000"/>
                <w:vertAlign w:val="superscript"/>
              </w:rPr>
              <w:t>(5)</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1,321,114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gridSpan w:val="5"/>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820" w:type="dxa"/>
            <w:vAlign w:val="bottom"/>
            <w:gridSpan w:val="4"/>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320" w:type="dxa"/>
            <w:vAlign w:val="bottom"/>
            <w:tcBorders>
              <w:bottom w:val="single" w:sz="8" w:color="2C2C2C"/>
            </w:tcBorders>
            <w:gridSpan w:val="3"/>
          </w:tcPr>
          <w:p>
            <w:pPr>
              <w:spacing w:after="0"/>
              <w:rPr>
                <w:sz w:val="8"/>
                <w:szCs w:val="8"/>
                <w:color w:val="auto"/>
              </w:rPr>
            </w:pPr>
          </w:p>
        </w:tc>
        <w:tc>
          <w:tcPr>
            <w:tcW w:w="1660" w:type="dxa"/>
            <w:vAlign w:val="bottom"/>
            <w:tcBorders>
              <w:bottom w:val="single" w:sz="8" w:color="2C2C2C"/>
            </w:tcBorders>
            <w:gridSpan w:val="4"/>
          </w:tcPr>
          <w:p>
            <w:pPr>
              <w:spacing w:after="0"/>
              <w:rPr>
                <w:sz w:val="8"/>
                <w:szCs w:val="8"/>
                <w:color w:val="auto"/>
              </w:rPr>
            </w:pPr>
          </w:p>
        </w:tc>
        <w:tc>
          <w:tcPr>
            <w:tcW w:w="960" w:type="dxa"/>
            <w:vAlign w:val="bottom"/>
            <w:tcBorders>
              <w:bottom w:val="single" w:sz="8" w:color="2C2C2C"/>
            </w:tcBorders>
            <w:gridSpan w:val="4"/>
          </w:tcPr>
          <w:p>
            <w:pPr>
              <w:spacing w:after="0"/>
              <w:rPr>
                <w:sz w:val="8"/>
                <w:szCs w:val="8"/>
                <w:color w:val="auto"/>
              </w:rPr>
            </w:pPr>
          </w:p>
        </w:tc>
        <w:tc>
          <w:tcPr>
            <w:tcW w:w="148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80" w:type="dxa"/>
            <w:vAlign w:val="bottom"/>
            <w:gridSpan w:val="16"/>
          </w:tcPr>
          <w:p>
            <w:pPr>
              <w:jc w:val="center"/>
              <w:ind w:right="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60" w:type="dxa"/>
            <w:vAlign w:val="bottom"/>
          </w:tcPr>
          <w:p>
            <w:pPr>
              <w:spacing w:after="0"/>
              <w:rPr>
                <w:sz w:val="15"/>
                <w:szCs w:val="15"/>
                <w:color w:val="auto"/>
              </w:rPr>
            </w:pPr>
          </w:p>
        </w:tc>
        <w:tc>
          <w:tcPr>
            <w:tcW w:w="8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60" w:type="dxa"/>
            <w:vAlign w:val="bottom"/>
          </w:tcPr>
          <w:p>
            <w:pPr>
              <w:spacing w:after="0"/>
              <w:rPr>
                <w:sz w:val="11"/>
                <w:szCs w:val="11"/>
                <w:color w:val="auto"/>
              </w:rPr>
            </w:pPr>
          </w:p>
        </w:tc>
        <w:tc>
          <w:tcPr>
            <w:tcW w:w="8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4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8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4"/>
                <w:szCs w:val="14"/>
                <w:color w:val="auto"/>
              </w:rPr>
            </w:pP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automatically sold to satisfy the reporting person's tax obligation in respect of the shares issued upon vesting of equity awards, as previously reported.</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is the weighted average sale price for the transactions reported on this line. The prices for the transactions reported on this line range from $8.255 to $8.45. This transaction was part of aggregate sales by our stock plan administrator. The reporting person undertakes to provide, upon request by the staff of the Securities and Exchange Commission, the issuer, or a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587 shares acquired under the Registrant's Employee Stock Purchase Plan (the "ESPP") in July 2025.</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is the weighted average sale price for the transactions reported on this line. The prices for the transactions reported on this line range from $8.115 to $8.31. This transaction was part of aggregate sales by our stock plan administrator. The reporting person undertakes to provide, upon request by the staff of the Securities and Exchange Commission, the issuer, or a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is the weighted average sale price for the transactions reported on this line. The prices for the transactions reported on this line range from $7.70 to $8.19. This transaction was part of aggregate sales by our stock plan administrator. The reporting person undertakes to provide, upon request by the staff of the Securities and Exchange Commission, the issuer, or a security holder of the issuer, full information regarding the number of shares sold at each separate price.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Jonathan Beckler,</w:t>
            </w:r>
          </w:p>
        </w:tc>
        <w:tc>
          <w:tcPr>
            <w:tcW w:w="6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01/02/2026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36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9462" TargetMode="External"/><Relationship Id="rId14" Type="http://schemas.openxmlformats.org/officeDocument/2006/relationships/hyperlink" Target="http://www.sec.gov/cgi-bin/browse-edgar?action=getcompany&amp;CIK=0001832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2026-01-02T20:40:16Z</dcterms:created>
  <dcterms:modified xsi:type="dcterms:W3CDTF">2026-01-02T20:40:16Z</dcterms:modified>
</cp:coreProperties>
</file>